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56761">
      <w:pPr>
        <w:widowControl/>
        <w:jc w:val="center"/>
        <w:rPr>
          <w:rFonts w:ascii="Times New Roman" w:hAnsi="Times New Roman" w:cs="仿宋" w:eastAsiaTheme="majorEastAsia"/>
          <w:b/>
          <w:sz w:val="28"/>
          <w:szCs w:val="28"/>
        </w:rPr>
      </w:pPr>
      <w:bookmarkStart w:id="0" w:name="_Hlk81225249"/>
      <w:r>
        <w:rPr>
          <w:rFonts w:hint="eastAsia" w:ascii="Times New Roman" w:hAnsi="Times New Roman" w:cs="仿宋" w:eastAsiaTheme="majorEastAsia"/>
          <w:b/>
          <w:sz w:val="28"/>
          <w:szCs w:val="28"/>
        </w:rPr>
        <w:t>附件一</w:t>
      </w:r>
      <w:bookmarkEnd w:id="0"/>
      <w:r>
        <w:rPr>
          <w:rFonts w:hint="eastAsia" w:ascii="Times New Roman" w:hAnsi="Times New Roman" w:cs="仿宋" w:eastAsiaTheme="majorEastAsia"/>
          <w:b/>
          <w:sz w:val="28"/>
          <w:szCs w:val="28"/>
        </w:rPr>
        <w:t>：</w:t>
      </w:r>
      <w:r>
        <w:rPr>
          <w:rFonts w:hint="eastAsia" w:ascii="Times New Roman" w:hAnsi="Times New Roman" w:cs="仿宋" w:eastAsiaTheme="majorEastAsia"/>
          <w:b/>
          <w:sz w:val="28"/>
          <w:szCs w:val="28"/>
          <w:lang w:val="en-US" w:eastAsia="zh-CN"/>
        </w:rPr>
        <w:t>2026年度</w:t>
      </w:r>
      <w:r>
        <w:rPr>
          <w:rFonts w:hint="eastAsia" w:ascii="Times New Roman" w:hAnsi="Times New Roman" w:cs="仿宋" w:eastAsiaTheme="majorEastAsia"/>
          <w:b/>
          <w:sz w:val="28"/>
          <w:szCs w:val="28"/>
        </w:rPr>
        <w:t>绿色矿山</w:t>
      </w:r>
      <w:r>
        <w:rPr>
          <w:rFonts w:hint="eastAsia" w:ascii="Times New Roman" w:hAnsi="Times New Roman" w:cs="仿宋" w:eastAsiaTheme="majorEastAsia"/>
          <w:b/>
          <w:sz w:val="28"/>
          <w:szCs w:val="28"/>
          <w:lang w:val="en-US" w:eastAsia="zh-CN"/>
        </w:rPr>
        <w:t>先进适用</w:t>
      </w:r>
      <w:r>
        <w:rPr>
          <w:rFonts w:hint="eastAsia" w:ascii="Times New Roman" w:hAnsi="Times New Roman" w:cs="仿宋" w:eastAsiaTheme="majorEastAsia"/>
          <w:b/>
          <w:sz w:val="28"/>
          <w:szCs w:val="28"/>
        </w:rPr>
        <w:t>装备</w:t>
      </w:r>
      <w:r>
        <w:rPr>
          <w:rFonts w:hint="eastAsia" w:ascii="Times New Roman" w:hAnsi="Times New Roman" w:cs="仿宋" w:eastAsiaTheme="majorEastAsia"/>
          <w:b/>
          <w:sz w:val="28"/>
          <w:szCs w:val="28"/>
          <w:lang w:eastAsia="zh-CN"/>
        </w:rPr>
        <w:t>（</w:t>
      </w:r>
      <w:r>
        <w:rPr>
          <w:rFonts w:hint="eastAsia" w:ascii="Times New Roman" w:hAnsi="Times New Roman" w:cs="仿宋" w:eastAsiaTheme="majorEastAsia"/>
          <w:b/>
          <w:sz w:val="28"/>
          <w:szCs w:val="28"/>
          <w:lang w:val="en-US" w:eastAsia="zh-CN"/>
        </w:rPr>
        <w:t>技术</w:t>
      </w:r>
      <w:r>
        <w:rPr>
          <w:rFonts w:hint="eastAsia" w:ascii="Times New Roman" w:hAnsi="Times New Roman" w:cs="仿宋" w:eastAsiaTheme="majorEastAsia"/>
          <w:b/>
          <w:sz w:val="28"/>
          <w:szCs w:val="28"/>
          <w:lang w:eastAsia="zh-CN"/>
        </w:rPr>
        <w:t>）</w:t>
      </w:r>
      <w:bookmarkStart w:id="1" w:name="_GoBack"/>
      <w:bookmarkEnd w:id="1"/>
      <w:r>
        <w:rPr>
          <w:rFonts w:hint="eastAsia" w:ascii="Times New Roman" w:hAnsi="Times New Roman" w:cs="仿宋" w:eastAsiaTheme="majorEastAsia"/>
          <w:b/>
          <w:sz w:val="28"/>
          <w:szCs w:val="28"/>
        </w:rPr>
        <w:t>申报表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146"/>
      </w:tblGrid>
      <w:tr w14:paraId="04C7F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</w:tcPr>
          <w:p w14:paraId="363C3651">
            <w:pPr>
              <w:rPr>
                <w:rFonts w:ascii="Times New Roman" w:hAnsi="Times New Roman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技术或装备名称</w:t>
            </w:r>
          </w:p>
        </w:tc>
        <w:tc>
          <w:tcPr>
            <w:tcW w:w="6146" w:type="dxa"/>
          </w:tcPr>
          <w:p w14:paraId="24BFEA3C">
            <w:pPr>
              <w:rPr>
                <w:rFonts w:hint="default" w:ascii="Times New Roman" w:hAnsi="Times New Roman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FF0000"/>
                <w:kern w:val="0"/>
                <w:sz w:val="28"/>
                <w:szCs w:val="28"/>
                <w:lang w:val="en-US" w:eastAsia="zh-CN"/>
              </w:rPr>
              <w:t>必填项</w:t>
            </w:r>
          </w:p>
        </w:tc>
      </w:tr>
      <w:tr w14:paraId="29F9D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</w:tcPr>
          <w:p w14:paraId="281C36E9">
            <w:pPr>
              <w:rPr>
                <w:rFonts w:ascii="Times New Roman" w:hAnsi="Times New Roman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主要完成人</w:t>
            </w:r>
          </w:p>
        </w:tc>
        <w:tc>
          <w:tcPr>
            <w:tcW w:w="6146" w:type="dxa"/>
          </w:tcPr>
          <w:p w14:paraId="0385D8B3">
            <w:pPr>
              <w:rPr>
                <w:rFonts w:hint="default" w:ascii="Times New Roman" w:hAnsi="Times New Roman" w:eastAsia="仿宋" w:cs="仿宋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 w:cs="仿宋"/>
                <w:color w:val="FF0000"/>
                <w:kern w:val="0"/>
                <w:sz w:val="28"/>
                <w:szCs w:val="28"/>
                <w:lang w:val="en-US" w:eastAsia="zh-CN"/>
              </w:rPr>
              <w:t>必填项，本单位相关人员，人数5人</w:t>
            </w:r>
          </w:p>
        </w:tc>
      </w:tr>
      <w:tr w14:paraId="3482A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</w:tcPr>
          <w:p w14:paraId="0139440C">
            <w:pPr>
              <w:rPr>
                <w:rFonts w:ascii="Times New Roman" w:hAnsi="Times New Roman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主要完成单位</w:t>
            </w:r>
          </w:p>
        </w:tc>
        <w:tc>
          <w:tcPr>
            <w:tcW w:w="6146" w:type="dxa"/>
          </w:tcPr>
          <w:p w14:paraId="5215558F">
            <w:pPr>
              <w:rPr>
                <w:rFonts w:ascii="Times New Roman" w:hAnsi="Times New Roman" w:eastAsia="仿宋" w:cs="仿宋"/>
                <w:kern w:val="0"/>
                <w:sz w:val="28"/>
                <w:szCs w:val="28"/>
              </w:rPr>
            </w:pPr>
          </w:p>
        </w:tc>
      </w:tr>
      <w:tr w14:paraId="333B5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</w:tcPr>
          <w:p w14:paraId="3BFF051E">
            <w:pPr>
              <w:rPr>
                <w:rFonts w:ascii="Times New Roman" w:hAnsi="Times New Roman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矿山类型</w:t>
            </w:r>
          </w:p>
        </w:tc>
        <w:tc>
          <w:tcPr>
            <w:tcW w:w="6146" w:type="dxa"/>
          </w:tcPr>
          <w:p w14:paraId="2FB9F0A2">
            <w:pPr>
              <w:pStyle w:val="10"/>
              <w:spacing w:line="120" w:lineRule="atLeast"/>
              <w:ind w:left="420" w:firstLine="0" w:firstLineChars="0"/>
              <w:rPr>
                <w:rFonts w:hint="default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□油气    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□煤炭    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□有色     □冶金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</w:rPr>
              <w:t>□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稀贵金属</w:t>
            </w:r>
          </w:p>
          <w:p w14:paraId="139B16CB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□化工矿山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□非金属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矿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□砂石水泥 </w:t>
            </w:r>
          </w:p>
          <w:p w14:paraId="690D1E09">
            <w:pPr>
              <w:pStyle w:val="10"/>
              <w:spacing w:line="120" w:lineRule="atLeast"/>
              <w:ind w:left="420" w:firstLine="0" w:firstLineChars="0"/>
              <w:rPr>
                <w:rFonts w:ascii="Times New Roman" w:hAnsi="Times New Roman" w:eastAsia="仿宋" w:cs="仿宋"/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□其它（请注明）                      </w:t>
            </w:r>
          </w:p>
        </w:tc>
      </w:tr>
      <w:tr w14:paraId="31916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</w:tcPr>
          <w:p w14:paraId="738F2BCD">
            <w:pPr>
              <w:rPr>
                <w:rFonts w:ascii="Times New Roman" w:hAnsi="Times New Roman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技术</w:t>
            </w: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  <w:lang w:val="en-US" w:eastAsia="zh-CN"/>
              </w:rPr>
              <w:t>装备</w:t>
            </w: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类型</w:t>
            </w:r>
          </w:p>
        </w:tc>
        <w:tc>
          <w:tcPr>
            <w:tcW w:w="6146" w:type="dxa"/>
          </w:tcPr>
          <w:p w14:paraId="4058CBC3">
            <w:pPr>
              <w:pStyle w:val="10"/>
              <w:numPr>
                <w:ilvl w:val="0"/>
                <w:numId w:val="1"/>
              </w:numPr>
              <w:spacing w:line="120" w:lineRule="atLeast"/>
              <w:ind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绿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色</w:t>
            </w:r>
            <w:r>
              <w:rPr>
                <w:rFonts w:hint="eastAsia"/>
                <w:kern w:val="0"/>
                <w:sz w:val="20"/>
                <w:szCs w:val="20"/>
              </w:rPr>
              <w:t>地质勘探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装备（技术）</w:t>
            </w:r>
          </w:p>
          <w:p w14:paraId="21A526B0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钻机</w:t>
            </w: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钻杆、钻头</w:t>
            </w:r>
          </w:p>
          <w:p w14:paraId="5AD46B66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标贯和动力触探设备</w:t>
            </w:r>
          </w:p>
          <w:p w14:paraId="4A3CA6BE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泥浆泵</w:t>
            </w:r>
          </w:p>
          <w:p w14:paraId="395DA640">
            <w:pPr>
              <w:pStyle w:val="10"/>
              <w:numPr>
                <w:ilvl w:val="0"/>
                <w:numId w:val="0"/>
              </w:numPr>
              <w:spacing w:line="120" w:lineRule="atLeast"/>
              <w:ind w:leftChars="0" w:firstLine="400" w:firstLineChars="200"/>
              <w:rPr>
                <w:rFonts w:hint="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经纬仪</w:t>
            </w: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kern w:val="0"/>
                <w:sz w:val="20"/>
                <w:szCs w:val="20"/>
              </w:rPr>
              <w:t>水准仪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等</w:t>
            </w:r>
          </w:p>
          <w:p w14:paraId="2D949561">
            <w:pPr>
              <w:pStyle w:val="10"/>
              <w:numPr>
                <w:ilvl w:val="0"/>
                <w:numId w:val="0"/>
              </w:numPr>
              <w:spacing w:line="120" w:lineRule="atLeast"/>
              <w:ind w:leftChars="0" w:firstLine="400" w:firstLineChars="200"/>
              <w:rPr>
                <w:rFonts w:hint="default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分析仪（元素、粒度、品位等）</w:t>
            </w:r>
          </w:p>
          <w:p w14:paraId="52401385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其它（请注明）</w:t>
            </w:r>
            <w:r>
              <w:rPr>
                <w:rFonts w:hint="eastAsia"/>
                <w:kern w:val="0"/>
                <w:sz w:val="20"/>
                <w:szCs w:val="20"/>
                <w:u w:val="single"/>
              </w:rPr>
              <w:t xml:space="preserve">                      </w:t>
            </w:r>
          </w:p>
          <w:p w14:paraId="55D1B223">
            <w:pPr>
              <w:pStyle w:val="10"/>
              <w:numPr>
                <w:ilvl w:val="0"/>
                <w:numId w:val="1"/>
              </w:numPr>
              <w:spacing w:line="120" w:lineRule="atLeast"/>
              <w:ind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绿色开采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装备（技术）</w:t>
            </w:r>
          </w:p>
          <w:p w14:paraId="0B97F531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凿岩机</w:t>
            </w:r>
          </w:p>
          <w:p w14:paraId="28FC9BB1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采掘机</w:t>
            </w:r>
          </w:p>
          <w:p w14:paraId="42D17ED4">
            <w:pPr>
              <w:pStyle w:val="10"/>
              <w:spacing w:line="120" w:lineRule="atLeast"/>
              <w:ind w:left="420" w:firstLine="0" w:firstLineChars="0"/>
              <w:rPr>
                <w:rFonts w:hint="default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>液压支架</w:t>
            </w:r>
          </w:p>
          <w:p w14:paraId="036F4A6A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>支护锚杆</w:t>
            </w:r>
          </w:p>
          <w:p w14:paraId="2105A577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>充填开采</w:t>
            </w:r>
          </w:p>
          <w:p w14:paraId="0FE31E76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减沉开采</w:t>
            </w:r>
          </w:p>
          <w:p w14:paraId="55532E26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保水开采 </w:t>
            </w:r>
          </w:p>
          <w:p w14:paraId="451AC982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地下采选一体化技术</w:t>
            </w:r>
          </w:p>
          <w:p w14:paraId="41C293ED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瓦斯抽放</w:t>
            </w:r>
          </w:p>
          <w:p w14:paraId="6669EB35">
            <w:pPr>
              <w:pStyle w:val="10"/>
              <w:spacing w:line="120" w:lineRule="atLeast"/>
              <w:ind w:left="420" w:firstLine="0" w:firstLineChars="0"/>
              <w:rPr>
                <w:rFonts w:hint="default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给料、输送</w:t>
            </w:r>
          </w:p>
          <w:p w14:paraId="634D973A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其它（请注明）</w:t>
            </w:r>
            <w:r>
              <w:rPr>
                <w:rFonts w:hint="eastAsia"/>
                <w:kern w:val="0"/>
                <w:sz w:val="20"/>
                <w:szCs w:val="20"/>
                <w:u w:val="single"/>
              </w:rPr>
              <w:t xml:space="preserve">                      </w:t>
            </w:r>
          </w:p>
          <w:p w14:paraId="3A66BD97">
            <w:pPr>
              <w:pStyle w:val="10"/>
              <w:numPr>
                <w:ilvl w:val="0"/>
                <w:numId w:val="1"/>
              </w:numPr>
              <w:spacing w:line="120" w:lineRule="atLeast"/>
              <w:ind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矿物加工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装备（技术）</w:t>
            </w:r>
          </w:p>
          <w:p w14:paraId="2FDAFEA8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>药剂</w:t>
            </w:r>
          </w:p>
          <w:p w14:paraId="51140811">
            <w:pPr>
              <w:pStyle w:val="10"/>
              <w:spacing w:line="120" w:lineRule="atLeast"/>
              <w:ind w:left="420" w:firstLine="0" w:firstLineChars="0"/>
              <w:rPr>
                <w:rFonts w:hint="eastAsia" w:eastAsiaTheme="minorEastAsia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钢球</w:t>
            </w:r>
          </w:p>
          <w:p w14:paraId="6853D8D9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kern w:val="0"/>
                <w:sz w:val="20"/>
                <w:szCs w:val="20"/>
                <w:highlight w:val="none"/>
              </w:rPr>
              <w:t>浓密</w:t>
            </w:r>
            <w:r>
              <w:rPr>
                <w:kern w:val="0"/>
                <w:sz w:val="20"/>
                <w:szCs w:val="20"/>
              </w:rPr>
              <w:t>技术</w:t>
            </w:r>
          </w:p>
          <w:p w14:paraId="657FD18D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破碎技术 </w:t>
            </w:r>
          </w:p>
          <w:p w14:paraId="30646694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复杂难选或低品位选矿</w:t>
            </w:r>
          </w:p>
          <w:p w14:paraId="327FB6E7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磨矿技术</w:t>
            </w:r>
          </w:p>
          <w:p w14:paraId="6B6F7D0B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分级（筛分）技术</w:t>
            </w:r>
          </w:p>
          <w:p w14:paraId="77FA7AC6">
            <w:pPr>
              <w:pStyle w:val="10"/>
              <w:spacing w:line="120" w:lineRule="atLeast"/>
              <w:ind w:left="420" w:firstLine="0" w:firstLineChars="0"/>
              <w:rPr>
                <w:rFonts w:hint="default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研磨技术</w:t>
            </w:r>
          </w:p>
          <w:p w14:paraId="0924B06E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其它（请注明）</w:t>
            </w:r>
            <w:r>
              <w:rPr>
                <w:rFonts w:hint="eastAsia"/>
                <w:kern w:val="0"/>
                <w:sz w:val="20"/>
                <w:szCs w:val="20"/>
                <w:u w:val="single"/>
              </w:rPr>
              <w:t xml:space="preserve">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</w:p>
          <w:p w14:paraId="50FD4D22">
            <w:pPr>
              <w:pStyle w:val="10"/>
              <w:numPr>
                <w:ilvl w:val="0"/>
                <w:numId w:val="1"/>
              </w:numPr>
              <w:spacing w:line="120" w:lineRule="atLeast"/>
              <w:ind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尾矿（煤矸石）处理和利用</w:t>
            </w:r>
          </w:p>
          <w:p w14:paraId="797ECAF5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制砖技术</w:t>
            </w:r>
          </w:p>
          <w:p w14:paraId="67EBB480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烧结技术</w:t>
            </w:r>
          </w:p>
          <w:p w14:paraId="325D48DA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充填技术 </w:t>
            </w:r>
          </w:p>
          <w:p w14:paraId="2A06DEA4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干排</w:t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>技术</w:t>
            </w:r>
          </w:p>
          <w:p w14:paraId="73384B61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制备砂浆/混凝土及绿色建材</w:t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技术 </w:t>
            </w:r>
          </w:p>
          <w:p w14:paraId="6E5CB720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钻井岩屑</w:t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技术 </w:t>
            </w:r>
          </w:p>
          <w:p w14:paraId="3EB6233D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含油污泥处理</w:t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技术 </w:t>
            </w:r>
          </w:p>
          <w:p w14:paraId="4048F674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浓缩压滤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脱水</w:t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>技术</w:t>
            </w:r>
          </w:p>
          <w:p w14:paraId="29950A2C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其它（请注明）</w:t>
            </w:r>
            <w:r>
              <w:rPr>
                <w:rFonts w:hint="eastAsia"/>
                <w:kern w:val="0"/>
                <w:sz w:val="20"/>
                <w:szCs w:val="20"/>
                <w:u w:val="single"/>
              </w:rPr>
              <w:t xml:space="preserve">                      </w:t>
            </w:r>
          </w:p>
          <w:p w14:paraId="4D35450A">
            <w:pPr>
              <w:pStyle w:val="10"/>
              <w:numPr>
                <w:ilvl w:val="0"/>
                <w:numId w:val="1"/>
              </w:numPr>
              <w:spacing w:line="120" w:lineRule="atLeast"/>
              <w:ind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矿山污染治理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装备（技术）</w:t>
            </w:r>
          </w:p>
          <w:p w14:paraId="0F9C5ECB">
            <w:pPr>
              <w:pStyle w:val="10"/>
              <w:spacing w:line="120" w:lineRule="atLeast"/>
              <w:ind w:left="420" w:firstLine="0" w:firstLineChars="0"/>
              <w:rPr>
                <w:rFonts w:hint="eastAsia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>粉尘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抑尘</w:t>
            </w:r>
          </w:p>
          <w:p w14:paraId="3C9AEAFC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噪声</w:t>
            </w:r>
          </w:p>
          <w:p w14:paraId="22911289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废气处理 </w:t>
            </w:r>
          </w:p>
          <w:p w14:paraId="5598F292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污水处理</w:t>
            </w:r>
          </w:p>
          <w:p w14:paraId="47E5A1D1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重金属固化</w:t>
            </w:r>
          </w:p>
          <w:p w14:paraId="15926B11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其它）</w:t>
            </w:r>
            <w:r>
              <w:rPr>
                <w:rFonts w:hint="eastAsia"/>
                <w:kern w:val="0"/>
                <w:sz w:val="20"/>
                <w:szCs w:val="20"/>
                <w:u w:val="single"/>
              </w:rPr>
              <w:t xml:space="preserve">                               </w:t>
            </w:r>
          </w:p>
          <w:p w14:paraId="6EDD2408">
            <w:pPr>
              <w:pStyle w:val="10"/>
              <w:numPr>
                <w:ilvl w:val="0"/>
                <w:numId w:val="1"/>
              </w:numPr>
              <w:spacing w:line="120" w:lineRule="atLeast"/>
              <w:ind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节能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装备（技术）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</w:p>
          <w:p w14:paraId="5529E91F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多碎少磨技术</w:t>
            </w:r>
          </w:p>
          <w:p w14:paraId="4C9BD166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永磁滚筒</w:t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>技术</w:t>
            </w:r>
          </w:p>
          <w:p w14:paraId="6042A4EC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矿山清洁能源技术</w:t>
            </w:r>
          </w:p>
          <w:p w14:paraId="60631351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乏风余热利用技术                                             </w:t>
            </w:r>
          </w:p>
          <w:p w14:paraId="1F977397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矸石煤泥余热发电技术</w:t>
            </w:r>
          </w:p>
          <w:p w14:paraId="6470FEDB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其它（请注明）</w:t>
            </w:r>
            <w:r>
              <w:rPr>
                <w:rFonts w:hint="eastAsia"/>
                <w:kern w:val="0"/>
                <w:sz w:val="20"/>
                <w:szCs w:val="20"/>
                <w:u w:val="single"/>
              </w:rPr>
              <w:t xml:space="preserve">                       </w:t>
            </w:r>
          </w:p>
          <w:p w14:paraId="1B712219">
            <w:pPr>
              <w:pStyle w:val="10"/>
              <w:numPr>
                <w:ilvl w:val="0"/>
                <w:numId w:val="1"/>
              </w:numPr>
              <w:spacing w:line="120" w:lineRule="atLeast"/>
              <w:ind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矿山生态修复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装备（技术）</w:t>
            </w:r>
          </w:p>
          <w:p w14:paraId="4AD88A8D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喷播技术</w:t>
            </w:r>
          </w:p>
          <w:p w14:paraId="39CD9F6F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育种育苗</w:t>
            </w:r>
          </w:p>
          <w:p w14:paraId="12164B8B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基质材料 </w:t>
            </w:r>
          </w:p>
          <w:p w14:paraId="469F8423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菌肥化肥</w:t>
            </w:r>
          </w:p>
          <w:p w14:paraId="2A7B4408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边坡治理</w:t>
            </w:r>
          </w:p>
          <w:p w14:paraId="19CE902E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土壤改良技术</w:t>
            </w:r>
          </w:p>
          <w:p w14:paraId="1C1D1F74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有价元素提取</w:t>
            </w:r>
          </w:p>
          <w:p w14:paraId="2BF78244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矿山水圈土圈涵养技术</w:t>
            </w:r>
          </w:p>
          <w:p w14:paraId="0BB05E91">
            <w:pPr>
              <w:pStyle w:val="10"/>
              <w:numPr>
                <w:ilvl w:val="0"/>
                <w:numId w:val="1"/>
              </w:numPr>
              <w:spacing w:line="120" w:lineRule="atLeast"/>
              <w:ind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智能矿山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装备（技术）</w:t>
            </w:r>
          </w:p>
          <w:p w14:paraId="1F124557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无人矿车</w:t>
            </w:r>
          </w:p>
          <w:p w14:paraId="007D859E">
            <w:pPr>
              <w:pStyle w:val="10"/>
              <w:spacing w:line="120" w:lineRule="atLeast"/>
              <w:ind w:left="420" w:firstLine="0" w:firstLineChars="0"/>
              <w:rPr>
                <w:rFonts w:hint="eastAsia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巡检机器人</w:t>
            </w:r>
          </w:p>
          <w:p w14:paraId="01A20EB8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智能工作面</w:t>
            </w:r>
          </w:p>
          <w:p w14:paraId="63504722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井下网络传输</w:t>
            </w:r>
          </w:p>
          <w:p w14:paraId="1D147DAB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矿井自动控制技术</w:t>
            </w:r>
          </w:p>
          <w:p w14:paraId="7C347D0D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储量动态管理系统</w:t>
            </w:r>
          </w:p>
          <w:p w14:paraId="6732BC0B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三维管控平台</w:t>
            </w:r>
          </w:p>
          <w:p w14:paraId="71B5DC0F">
            <w:pPr>
              <w:pStyle w:val="10"/>
              <w:spacing w:line="120" w:lineRule="atLeast"/>
              <w:ind w:left="420" w:firstLine="0" w:firstLineChars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智能选矿</w:t>
            </w:r>
          </w:p>
          <w:p w14:paraId="28D24EFF">
            <w:pPr>
              <w:pStyle w:val="10"/>
              <w:spacing w:line="120" w:lineRule="atLeast"/>
              <w:ind w:left="420" w:firstLine="0" w:firstLineChars="0"/>
              <w:jc w:val="left"/>
              <w:rPr>
                <w:rFonts w:hint="eastAsia"/>
                <w:kern w:val="0"/>
                <w:sz w:val="20"/>
                <w:szCs w:val="20"/>
                <w:u w:val="single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其它（请注明）</w:t>
            </w:r>
            <w:r>
              <w:rPr>
                <w:rFonts w:hint="eastAsia"/>
                <w:kern w:val="0"/>
                <w:sz w:val="20"/>
                <w:szCs w:val="20"/>
                <w:u w:val="single"/>
              </w:rPr>
              <w:t xml:space="preserve">                        </w:t>
            </w:r>
          </w:p>
          <w:p w14:paraId="0121D59F">
            <w:pPr>
              <w:pStyle w:val="10"/>
              <w:numPr>
                <w:ilvl w:val="0"/>
                <w:numId w:val="1"/>
              </w:numPr>
              <w:spacing w:line="120" w:lineRule="atLeast"/>
              <w:ind w:firstLineChars="0"/>
              <w:rPr>
                <w:rFonts w:hint="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装载运输设备</w:t>
            </w:r>
          </w:p>
          <w:p w14:paraId="569DE43D">
            <w:pPr>
              <w:pStyle w:val="10"/>
              <w:numPr>
                <w:ilvl w:val="0"/>
                <w:numId w:val="0"/>
              </w:numPr>
              <w:spacing w:line="120" w:lineRule="atLeast"/>
              <w:ind w:leftChars="0" w:firstLine="400" w:firstLineChars="200"/>
              <w:rPr>
                <w:rFonts w:hint="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铲车</w:t>
            </w:r>
          </w:p>
          <w:p w14:paraId="405905C4">
            <w:pPr>
              <w:pStyle w:val="10"/>
              <w:numPr>
                <w:ilvl w:val="0"/>
                <w:numId w:val="0"/>
              </w:numPr>
              <w:spacing w:line="120" w:lineRule="atLeast"/>
              <w:ind w:leftChars="0" w:firstLine="400" w:firstLineChars="200"/>
              <w:rPr>
                <w:rFonts w:hint="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装载机</w:t>
            </w:r>
          </w:p>
          <w:p w14:paraId="57103F50">
            <w:pPr>
              <w:pStyle w:val="10"/>
              <w:numPr>
                <w:ilvl w:val="0"/>
                <w:numId w:val="0"/>
              </w:numPr>
              <w:spacing w:line="120" w:lineRule="atLeast"/>
              <w:ind w:leftChars="0" w:firstLine="400" w:firstLineChars="200"/>
              <w:rPr>
                <w:rFonts w:hint="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挖掘机</w:t>
            </w:r>
          </w:p>
          <w:p w14:paraId="0D0A1483">
            <w:pPr>
              <w:pStyle w:val="10"/>
              <w:numPr>
                <w:ilvl w:val="0"/>
                <w:numId w:val="0"/>
              </w:numPr>
              <w:spacing w:line="120" w:lineRule="atLeast"/>
              <w:ind w:leftChars="0" w:firstLine="400" w:firstLineChars="200"/>
              <w:rPr>
                <w:rFonts w:hint="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矿车</w:t>
            </w:r>
          </w:p>
          <w:p w14:paraId="7AA1F8F5">
            <w:pPr>
              <w:pStyle w:val="10"/>
              <w:numPr>
                <w:ilvl w:val="0"/>
                <w:numId w:val="0"/>
              </w:numPr>
              <w:spacing w:line="120" w:lineRule="atLeast"/>
              <w:ind w:leftChars="0" w:firstLine="400" w:firstLineChars="200"/>
              <w:rPr>
                <w:rFonts w:hint="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装药车、炸药车</w:t>
            </w:r>
          </w:p>
          <w:p w14:paraId="7003A303">
            <w:pPr>
              <w:pStyle w:val="10"/>
              <w:spacing w:line="120" w:lineRule="atLeast"/>
              <w:ind w:left="420" w:firstLine="0" w:firstLineChars="0"/>
              <w:jc w:val="left"/>
              <w:rPr>
                <w:rFonts w:hint="eastAsia"/>
                <w:kern w:val="0"/>
                <w:sz w:val="20"/>
                <w:szCs w:val="20"/>
                <w:u w:val="single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其它（请注明）</w:t>
            </w:r>
            <w:r>
              <w:rPr>
                <w:rFonts w:hint="eastAsia"/>
                <w:kern w:val="0"/>
                <w:sz w:val="20"/>
                <w:szCs w:val="20"/>
                <w:u w:val="single"/>
              </w:rPr>
              <w:t xml:space="preserve">                        </w:t>
            </w:r>
          </w:p>
          <w:p w14:paraId="320EA745">
            <w:pPr>
              <w:pStyle w:val="10"/>
              <w:numPr>
                <w:ilvl w:val="0"/>
                <w:numId w:val="1"/>
              </w:numPr>
              <w:spacing w:line="120" w:lineRule="atLeast"/>
              <w:ind w:firstLineChars="0"/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安全设备</w:t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</w:p>
          <w:p w14:paraId="3E19911B">
            <w:pPr>
              <w:pStyle w:val="10"/>
              <w:numPr>
                <w:ilvl w:val="0"/>
                <w:numId w:val="0"/>
              </w:numPr>
              <w:spacing w:line="120" w:lineRule="atLeast"/>
              <w:ind w:leftChars="0" w:firstLine="400" w:firstLineChars="200"/>
              <w:rPr>
                <w:rFonts w:hint="default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劳保护具</w:t>
            </w:r>
          </w:p>
          <w:p w14:paraId="480F1FD1">
            <w:pPr>
              <w:pStyle w:val="10"/>
              <w:numPr>
                <w:ilvl w:val="0"/>
                <w:numId w:val="0"/>
              </w:numPr>
              <w:spacing w:line="120" w:lineRule="atLeast"/>
              <w:ind w:leftChars="0" w:firstLine="400" w:firstLineChars="200"/>
              <w:rPr>
                <w:rFonts w:hint="default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消防应急</w:t>
            </w:r>
          </w:p>
          <w:p w14:paraId="111A3359">
            <w:pPr>
              <w:pStyle w:val="10"/>
              <w:numPr>
                <w:ilvl w:val="0"/>
                <w:numId w:val="0"/>
              </w:numPr>
              <w:spacing w:line="120" w:lineRule="atLeast"/>
              <w:ind w:leftChars="0" w:firstLine="400" w:firstLineChars="200"/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防爆、照明等</w:t>
            </w:r>
          </w:p>
          <w:p w14:paraId="0EB2D31D">
            <w:pPr>
              <w:pStyle w:val="10"/>
              <w:numPr>
                <w:ilvl w:val="0"/>
                <w:numId w:val="0"/>
              </w:numPr>
              <w:spacing w:line="120" w:lineRule="atLeast"/>
              <w:ind w:leftChars="0" w:firstLine="400" w:firstLineChars="200"/>
              <w:rPr>
                <w:rFonts w:hint="eastAsia"/>
                <w:kern w:val="0"/>
                <w:sz w:val="20"/>
                <w:szCs w:val="20"/>
                <w:highlight w:val="none"/>
                <w:u w:val="singl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其它（请注明）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u w:val="single"/>
              </w:rPr>
              <w:t xml:space="preserve">                        </w:t>
            </w:r>
          </w:p>
          <w:p w14:paraId="0328BDC8">
            <w:pPr>
              <w:pStyle w:val="10"/>
              <w:spacing w:line="120" w:lineRule="atLeast"/>
              <w:ind w:left="0" w:leftChars="0" w:firstLine="0" w:firstLineChars="0"/>
              <w:jc w:val="left"/>
              <w:rPr>
                <w:rFonts w:hint="default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十一、通用及综合</w:t>
            </w:r>
          </w:p>
          <w:p w14:paraId="059F5D4F">
            <w:pPr>
              <w:pStyle w:val="10"/>
              <w:spacing w:line="120" w:lineRule="atLeast"/>
              <w:ind w:left="420" w:firstLine="0" w:firstLineChars="0"/>
              <w:jc w:val="left"/>
              <w:rPr>
                <w:rFonts w:hint="eastAsia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泵阀</w:t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</w:t>
            </w:r>
          </w:p>
          <w:p w14:paraId="23A1A424">
            <w:pPr>
              <w:pStyle w:val="10"/>
              <w:spacing w:line="120" w:lineRule="atLeast"/>
              <w:ind w:left="420" w:firstLine="0" w:firstLineChars="0"/>
              <w:jc w:val="left"/>
              <w:rPr>
                <w:rFonts w:hint="default" w:eastAsiaTheme="minorEastAsia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风机</w:t>
            </w:r>
          </w:p>
          <w:p w14:paraId="74BDC9CB">
            <w:pPr>
              <w:pStyle w:val="10"/>
              <w:spacing w:line="120" w:lineRule="atLeast"/>
              <w:ind w:left="420" w:firstLine="0" w:firstLineChars="0"/>
              <w:jc w:val="left"/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管材管道</w:t>
            </w:r>
          </w:p>
          <w:p w14:paraId="5C4978EE">
            <w:pPr>
              <w:pStyle w:val="10"/>
              <w:spacing w:line="120" w:lineRule="atLeast"/>
              <w:ind w:left="420" w:firstLine="0" w:firstLineChars="0"/>
              <w:jc w:val="left"/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lang w:val="en-US" w:eastAsia="zh-CN"/>
              </w:rPr>
              <w:t>监测设备</w:t>
            </w:r>
          </w:p>
          <w:p w14:paraId="6B87AA0A">
            <w:pPr>
              <w:pStyle w:val="10"/>
              <w:numPr>
                <w:ilvl w:val="0"/>
                <w:numId w:val="0"/>
              </w:numPr>
              <w:spacing w:line="120" w:lineRule="atLeast"/>
              <w:ind w:leftChars="0" w:firstLine="400" w:firstLineChars="200"/>
              <w:rPr>
                <w:rFonts w:hint="eastAsia"/>
                <w:kern w:val="0"/>
                <w:sz w:val="20"/>
                <w:szCs w:val="20"/>
                <w:highlight w:val="none"/>
                <w:u w:val="single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其它（请注明）</w:t>
            </w:r>
            <w:r>
              <w:rPr>
                <w:rFonts w:hint="eastAsia"/>
                <w:kern w:val="0"/>
                <w:sz w:val="20"/>
                <w:szCs w:val="20"/>
                <w:highlight w:val="none"/>
                <w:u w:val="single"/>
              </w:rPr>
              <w:t xml:space="preserve">                        </w:t>
            </w:r>
          </w:p>
          <w:p w14:paraId="2AC0F2F4">
            <w:pPr>
              <w:pStyle w:val="10"/>
              <w:spacing w:line="120" w:lineRule="atLeast"/>
              <w:ind w:left="0" w:leftChars="0" w:firstLine="0" w:firstLineChars="0"/>
              <w:jc w:val="left"/>
              <w:rPr>
                <w:rFonts w:hint="eastAsia"/>
                <w:kern w:val="0"/>
                <w:sz w:val="20"/>
                <w:szCs w:val="20"/>
                <w:u w:val="single"/>
                <w:lang w:val="en-US" w:eastAsia="zh-CN"/>
              </w:rPr>
            </w:pPr>
          </w:p>
        </w:tc>
      </w:tr>
      <w:tr w14:paraId="75142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</w:tcPr>
          <w:p w14:paraId="67B171F9">
            <w:pPr>
              <w:pStyle w:val="10"/>
              <w:spacing w:line="120" w:lineRule="atLeast"/>
              <w:ind w:left="0" w:leftChars="0" w:firstLine="0" w:firstLineChars="0"/>
              <w:jc w:val="left"/>
              <w:rPr>
                <w:rFonts w:hint="default"/>
                <w:kern w:val="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sym w:font="Wingdings" w:char="00A8"/>
            </w:r>
            <w:r>
              <w:rPr>
                <w:rFonts w:hint="eastAsia"/>
                <w:kern w:val="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  <w:lang w:val="en-US" w:eastAsia="zh-CN"/>
              </w:rPr>
              <w:t>是否参加《绿色矿山先进适用装备（技术）》图书出版</w:t>
            </w:r>
          </w:p>
        </w:tc>
      </w:tr>
      <w:tr w14:paraId="045CC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2" w:hRule="atLeast"/>
          <w:jc w:val="center"/>
        </w:trPr>
        <w:tc>
          <w:tcPr>
            <w:tcW w:w="8522" w:type="dxa"/>
            <w:gridSpan w:val="2"/>
          </w:tcPr>
          <w:p w14:paraId="16B49D97">
            <w:pPr>
              <w:rPr>
                <w:rFonts w:hint="eastAsia" w:ascii="Times New Roman" w:hAnsi="Times New Roman" w:eastAsia="仿宋" w:cs="仿宋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kern w:val="0"/>
                <w:sz w:val="28"/>
                <w:szCs w:val="28"/>
              </w:rPr>
              <w:t>单位意见</w:t>
            </w:r>
            <w:r>
              <w:rPr>
                <w:rFonts w:hint="eastAsia" w:ascii="Times New Roman" w:hAnsi="Times New Roman" w:eastAsia="仿宋" w:cs="仿宋"/>
                <w:b/>
                <w:bCs/>
                <w:kern w:val="0"/>
                <w:sz w:val="28"/>
                <w:szCs w:val="28"/>
                <w:lang w:eastAsia="zh-CN"/>
              </w:rPr>
              <w:t>：</w:t>
            </w:r>
          </w:p>
          <w:p w14:paraId="27470E2C">
            <w:pPr>
              <w:rPr>
                <w:rFonts w:ascii="Times New Roman" w:hAnsi="Times New Roman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  <w:lang w:val="en-US" w:eastAsia="zh-CN"/>
              </w:rPr>
              <w:t>经公司研究论证，同意申报。</w:t>
            </w:r>
          </w:p>
          <w:p w14:paraId="460D735B">
            <w:pPr>
              <w:rPr>
                <w:rFonts w:ascii="Times New Roman" w:hAnsi="Times New Roman" w:eastAsia="仿宋" w:cs="仿宋"/>
                <w:kern w:val="0"/>
                <w:sz w:val="28"/>
                <w:szCs w:val="28"/>
              </w:rPr>
            </w:pPr>
          </w:p>
          <w:p w14:paraId="74BBC9BF">
            <w:pPr>
              <w:rPr>
                <w:rFonts w:ascii="Times New Roman" w:hAnsi="Times New Roman" w:eastAsia="仿宋" w:cs="仿宋"/>
                <w:kern w:val="0"/>
                <w:sz w:val="28"/>
                <w:szCs w:val="28"/>
              </w:rPr>
            </w:pPr>
          </w:p>
          <w:p w14:paraId="36F0092B">
            <w:pPr>
              <w:jc w:val="center"/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（单位盖章）</w:t>
            </w:r>
          </w:p>
          <w:p w14:paraId="116A1F89">
            <w:pPr>
              <w:wordWrap w:val="0"/>
              <w:jc w:val="center"/>
              <w:rPr>
                <w:rFonts w:hint="default" w:ascii="Times New Roman" w:hAnsi="Times New Roman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  <w:lang w:val="en-US" w:eastAsia="zh-CN"/>
              </w:rPr>
              <w:t xml:space="preserve">  2026年 月  日</w:t>
            </w:r>
          </w:p>
        </w:tc>
      </w:tr>
    </w:tbl>
    <w:p w14:paraId="05A00B47">
      <w:pPr>
        <w:ind w:firstLine="562" w:firstLineChars="200"/>
        <w:jc w:val="center"/>
        <w:rPr>
          <w:rFonts w:hint="eastAsia" w:ascii="Times New Roman" w:hAnsi="Times New Roman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仿宋"/>
          <w:b/>
          <w:bCs/>
          <w:sz w:val="28"/>
          <w:szCs w:val="28"/>
          <w:lang w:val="en-US" w:eastAsia="zh-CN"/>
        </w:rPr>
        <w:t>注：请将word与PDF格式，发到qiaoguanwei@126.com和相关联络人。</w:t>
      </w:r>
    </w:p>
    <w:p w14:paraId="13A65301">
      <w:pPr>
        <w:ind w:firstLine="562" w:firstLineChars="200"/>
        <w:rPr>
          <w:rFonts w:hint="eastAsia" w:ascii="Times New Roman" w:hAnsi="Times New Roman" w:eastAsia="仿宋" w:cs="仿宋"/>
          <w:b/>
          <w:bCs/>
          <w:sz w:val="28"/>
          <w:szCs w:val="28"/>
          <w:lang w:val="en-US" w:eastAsia="zh-CN"/>
        </w:rPr>
      </w:pPr>
    </w:p>
    <w:p w14:paraId="1D0A8C79">
      <w:pPr>
        <w:ind w:firstLine="562" w:firstLineChars="200"/>
        <w:rPr>
          <w:rFonts w:hint="eastAsia" w:ascii="Times New Roman" w:hAnsi="Times New Roman" w:eastAsia="仿宋" w:cs="仿宋"/>
          <w:b/>
          <w:bCs/>
          <w:sz w:val="28"/>
          <w:szCs w:val="28"/>
          <w:lang w:val="en-US" w:eastAsia="zh-CN"/>
        </w:rPr>
      </w:pPr>
    </w:p>
    <w:p w14:paraId="254FDE6D">
      <w:pPr>
        <w:rPr>
          <w:rFonts w:hint="eastAsia" w:ascii="Times New Roman" w:hAnsi="Times New Roman" w:eastAsia="仿宋" w:cs="仿宋"/>
          <w:b/>
          <w:bCs/>
          <w:sz w:val="28"/>
          <w:szCs w:val="28"/>
          <w:lang w:val="en-US" w:eastAsia="zh-CN"/>
        </w:rPr>
      </w:pPr>
    </w:p>
    <w:p w14:paraId="74A83E54">
      <w:pPr>
        <w:ind w:firstLine="562" w:firstLineChars="200"/>
        <w:rPr>
          <w:rFonts w:hint="default" w:ascii="Times New Roman" w:hAnsi="Times New Roman" w:eastAsia="仿宋" w:cs="仿宋"/>
          <w:b/>
          <w:bCs/>
          <w:sz w:val="28"/>
          <w:szCs w:val="28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05831268"/>
      <w:docPartObj>
        <w:docPartGallery w:val="autotext"/>
      </w:docPartObj>
    </w:sdtPr>
    <w:sdtContent>
      <w:p w14:paraId="04B68FD8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8B887F3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123290"/>
    <w:multiLevelType w:val="multilevel"/>
    <w:tmpl w:val="4F123290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I1YTc0MzEzYjRiYzg4Zjg5NjUxYzBiYTY2ZDk1NzYifQ=="/>
  </w:docVars>
  <w:rsids>
    <w:rsidRoot w:val="000659EC"/>
    <w:rsid w:val="000659EC"/>
    <w:rsid w:val="00204366"/>
    <w:rsid w:val="00231B48"/>
    <w:rsid w:val="003321A2"/>
    <w:rsid w:val="00F15C33"/>
    <w:rsid w:val="0308502F"/>
    <w:rsid w:val="05881B90"/>
    <w:rsid w:val="05A64326"/>
    <w:rsid w:val="09B27E98"/>
    <w:rsid w:val="0C0A1251"/>
    <w:rsid w:val="0FB415B2"/>
    <w:rsid w:val="156E557D"/>
    <w:rsid w:val="162A2DFA"/>
    <w:rsid w:val="16775FC6"/>
    <w:rsid w:val="18DC1E4B"/>
    <w:rsid w:val="19FA51C2"/>
    <w:rsid w:val="201A79C2"/>
    <w:rsid w:val="22434E42"/>
    <w:rsid w:val="23CB59EF"/>
    <w:rsid w:val="25034EC9"/>
    <w:rsid w:val="279F492A"/>
    <w:rsid w:val="27C4757D"/>
    <w:rsid w:val="2AA87F4C"/>
    <w:rsid w:val="2B1E2A5D"/>
    <w:rsid w:val="2B4008C0"/>
    <w:rsid w:val="2FE32F70"/>
    <w:rsid w:val="304B42F4"/>
    <w:rsid w:val="31303C90"/>
    <w:rsid w:val="32024E86"/>
    <w:rsid w:val="34591566"/>
    <w:rsid w:val="36460663"/>
    <w:rsid w:val="38CE44E5"/>
    <w:rsid w:val="3A7B36F8"/>
    <w:rsid w:val="3E0E4BB3"/>
    <w:rsid w:val="42313785"/>
    <w:rsid w:val="47BD39E4"/>
    <w:rsid w:val="48E4797A"/>
    <w:rsid w:val="49B26D3A"/>
    <w:rsid w:val="4A657908"/>
    <w:rsid w:val="4D590D2A"/>
    <w:rsid w:val="4DC6320F"/>
    <w:rsid w:val="505C5CF0"/>
    <w:rsid w:val="517F6E54"/>
    <w:rsid w:val="52D03D8D"/>
    <w:rsid w:val="54194637"/>
    <w:rsid w:val="545E27DF"/>
    <w:rsid w:val="55820763"/>
    <w:rsid w:val="56102E1E"/>
    <w:rsid w:val="56205F83"/>
    <w:rsid w:val="567A298E"/>
    <w:rsid w:val="58977827"/>
    <w:rsid w:val="590B5364"/>
    <w:rsid w:val="5D5F3891"/>
    <w:rsid w:val="5DAC07E9"/>
    <w:rsid w:val="65B9409B"/>
    <w:rsid w:val="6BBF00D8"/>
    <w:rsid w:val="6BC65523"/>
    <w:rsid w:val="6C7C5AB7"/>
    <w:rsid w:val="6F723950"/>
    <w:rsid w:val="719B0DF9"/>
    <w:rsid w:val="72562624"/>
    <w:rsid w:val="72F83AF6"/>
    <w:rsid w:val="732845C6"/>
    <w:rsid w:val="735B0DE2"/>
    <w:rsid w:val="752378C4"/>
    <w:rsid w:val="78503404"/>
    <w:rsid w:val="79CE0152"/>
    <w:rsid w:val="7E097C80"/>
    <w:rsid w:val="7E73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800</Words>
  <Characters>829</Characters>
  <Lines>6</Lines>
  <Paragraphs>1</Paragraphs>
  <TotalTime>5</TotalTime>
  <ScaleCrop>false</ScaleCrop>
  <LinksUpToDate>false</LinksUpToDate>
  <CharactersWithSpaces>1345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2021-08-30T06:18:00Z</dcterms:created>
  <dc:creator>1</dc:creator>
  <cp:lastModifiedBy>赵敏</cp:lastModifiedBy>
  <dcterms:modified xsi:type="dcterms:W3CDTF">2026-09-30T01:05:59Z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11047150635C4E16A570E88322CAF776</vt:lpwstr>
  </property>
  <property fmtid="{D5CDD505-2E9C-101B-9397-08002B2CF9AE}" pid="4" name="KSOTemplateDocerSaveRecord">
    <vt:lpwstr>eyJoZGlkIjoiMWE1ZjNmY2MzMjIwYjg1ZmU5OWZiMDQ4NWFmNmUyOGMiLCJ1c2VySWQiOiI2MTM2NzI3OTIifQ==</vt:lpwstr>
  </property>
</Properties>
</file>